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6895" w:rsidRPr="00BC73F2" w:rsidRDefault="00406895" w:rsidP="00406895">
      <w:pPr>
        <w:rPr>
          <w:rFonts w:ascii="Times New Roman" w:hAnsi="Times New Roman" w:cs="Times New Roman"/>
          <w:sz w:val="24"/>
          <w:lang w:val="en-US"/>
        </w:rPr>
      </w:pPr>
    </w:p>
    <w:p w:rsidR="00184906" w:rsidRPr="00BC73F2" w:rsidRDefault="00184906" w:rsidP="00184906">
      <w:pPr>
        <w:rPr>
          <w:rFonts w:ascii="Times New Roman" w:hAnsi="Times New Roman" w:cs="Times New Roman"/>
          <w:sz w:val="24"/>
          <w:lang w:val="en-US"/>
        </w:rPr>
      </w:pPr>
      <w:r w:rsidRPr="00BC73F2">
        <w:rPr>
          <w:rFonts w:ascii="Times New Roman" w:hAnsi="Times New Roman" w:cs="Times New Roman"/>
          <w:noProof/>
          <w:sz w:val="24"/>
          <w:lang w:val="en-IN" w:eastAsia="en-IN"/>
        </w:rPr>
        <w:drawing>
          <wp:inline distT="0" distB="0" distL="0" distR="0">
            <wp:extent cx="5400040" cy="241808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G male spp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418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4906" w:rsidRDefault="00184906" w:rsidP="00184906">
      <w:pPr>
        <w:jc w:val="both"/>
        <w:rPr>
          <w:rFonts w:ascii="Times New Roman" w:hAnsi="Times New Roman" w:cs="Times New Roman"/>
          <w:sz w:val="24"/>
          <w:lang w:val="en-GB"/>
        </w:rPr>
      </w:pPr>
      <w:r w:rsidRPr="00184906">
        <w:rPr>
          <w:rFonts w:ascii="Times New Roman" w:hAnsi="Times New Roman" w:cs="Times New Roman"/>
          <w:sz w:val="24"/>
          <w:lang w:val="en-US"/>
        </w:rPr>
        <w:t>Figure S2</w:t>
      </w:r>
      <w:r w:rsidRPr="00BC73F2">
        <w:rPr>
          <w:rFonts w:ascii="Times New Roman" w:hAnsi="Times New Roman" w:cs="Times New Roman"/>
          <w:sz w:val="24"/>
          <w:lang w:val="en-GB"/>
        </w:rPr>
        <w:t xml:space="preserve"> - The effects of protein and carbohydrate content of th</w:t>
      </w:r>
      <w:r w:rsidR="004B1863">
        <w:rPr>
          <w:rFonts w:ascii="Times New Roman" w:hAnsi="Times New Roman" w:cs="Times New Roman"/>
          <w:sz w:val="24"/>
          <w:lang w:val="en-GB"/>
        </w:rPr>
        <w:t>e larval diet on male adult mass</w:t>
      </w:r>
      <w:r w:rsidRPr="00BC73F2">
        <w:rPr>
          <w:rFonts w:ascii="Times New Roman" w:hAnsi="Times New Roman" w:cs="Times New Roman"/>
          <w:sz w:val="24"/>
          <w:lang w:val="en-GB"/>
        </w:rPr>
        <w:t xml:space="preserve"> of </w:t>
      </w:r>
      <w:r w:rsidRPr="00BC73F2">
        <w:rPr>
          <w:rFonts w:ascii="Times New Roman" w:hAnsi="Times New Roman" w:cs="Times New Roman"/>
          <w:i/>
          <w:sz w:val="24"/>
          <w:lang w:val="en-GB"/>
        </w:rPr>
        <w:t>D. suzukii</w:t>
      </w:r>
      <w:r w:rsidRPr="00BC73F2">
        <w:rPr>
          <w:rFonts w:ascii="Times New Roman" w:hAnsi="Times New Roman" w:cs="Times New Roman"/>
          <w:sz w:val="24"/>
          <w:lang w:val="en-GB"/>
        </w:rPr>
        <w:t xml:space="preserve"> (left) and </w:t>
      </w:r>
      <w:r w:rsidRPr="00BC73F2">
        <w:rPr>
          <w:rFonts w:ascii="Times New Roman" w:hAnsi="Times New Roman" w:cs="Times New Roman"/>
          <w:i/>
          <w:sz w:val="24"/>
          <w:lang w:val="en-GB"/>
        </w:rPr>
        <w:t>D. biarmipes</w:t>
      </w:r>
      <w:r w:rsidRPr="00BC73F2">
        <w:rPr>
          <w:rFonts w:ascii="Times New Roman" w:hAnsi="Times New Roman" w:cs="Times New Roman"/>
          <w:sz w:val="24"/>
          <w:lang w:val="en-GB"/>
        </w:rPr>
        <w:t xml:space="preserve"> (right). The fitted response surfaces of the effects of 24 different diets varying in protein, carbohydrate, and caloric composition for male pharate wei</w:t>
      </w:r>
      <w:r w:rsidR="004B1863">
        <w:rPr>
          <w:rFonts w:ascii="Times New Roman" w:hAnsi="Times New Roman" w:cs="Times New Roman"/>
          <w:sz w:val="24"/>
          <w:lang w:val="en-GB"/>
        </w:rPr>
        <w:t>ght as proxy for male adult mass</w:t>
      </w:r>
      <w:r w:rsidRPr="00BC73F2">
        <w:rPr>
          <w:rFonts w:ascii="Times New Roman" w:hAnsi="Times New Roman" w:cs="Times New Roman"/>
          <w:sz w:val="24"/>
          <w:lang w:val="en-GB"/>
        </w:rPr>
        <w:t>. Dashed black lines represent the P</w:t>
      </w:r>
      <w:proofErr w:type="gramStart"/>
      <w:r w:rsidRPr="00BC73F2">
        <w:rPr>
          <w:rFonts w:ascii="Times New Roman" w:hAnsi="Times New Roman" w:cs="Times New Roman"/>
          <w:sz w:val="24"/>
          <w:lang w:val="en-GB"/>
        </w:rPr>
        <w:t>:C</w:t>
      </w:r>
      <w:proofErr w:type="gramEnd"/>
      <w:r w:rsidRPr="00BC73F2">
        <w:rPr>
          <w:rFonts w:ascii="Times New Roman" w:hAnsi="Times New Roman" w:cs="Times New Roman"/>
          <w:sz w:val="24"/>
          <w:lang w:val="en-GB"/>
        </w:rPr>
        <w:t xml:space="preserve"> ratios. Filled black circles represent the respective nutritional coordinates of each of the 24 diets used (if a dot is absent not enough larvae survived that treatment to measure the trait).</w:t>
      </w:r>
    </w:p>
    <w:p w:rsidR="006E5580" w:rsidRDefault="006E5580" w:rsidP="00B729E7">
      <w:pPr>
        <w:tabs>
          <w:tab w:val="left" w:pos="6888"/>
        </w:tabs>
        <w:rPr>
          <w:lang w:val="en-US"/>
        </w:rPr>
      </w:pPr>
    </w:p>
    <w:sectPr w:rsidR="006E5580" w:rsidSect="009A1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153D"/>
    <w:rsid w:val="0003463E"/>
    <w:rsid w:val="000518E0"/>
    <w:rsid w:val="00052CEA"/>
    <w:rsid w:val="00087F76"/>
    <w:rsid w:val="000C6BBB"/>
    <w:rsid w:val="000D1506"/>
    <w:rsid w:val="00184906"/>
    <w:rsid w:val="00203BE7"/>
    <w:rsid w:val="00223F13"/>
    <w:rsid w:val="00226BF3"/>
    <w:rsid w:val="00244464"/>
    <w:rsid w:val="00253E9D"/>
    <w:rsid w:val="00263A5E"/>
    <w:rsid w:val="00284F88"/>
    <w:rsid w:val="002E3AD5"/>
    <w:rsid w:val="00307A23"/>
    <w:rsid w:val="0034430D"/>
    <w:rsid w:val="003B5650"/>
    <w:rsid w:val="003E1DF6"/>
    <w:rsid w:val="00406895"/>
    <w:rsid w:val="00446AD4"/>
    <w:rsid w:val="0047129B"/>
    <w:rsid w:val="004B1863"/>
    <w:rsid w:val="004E25CC"/>
    <w:rsid w:val="00505A69"/>
    <w:rsid w:val="005E1321"/>
    <w:rsid w:val="00610321"/>
    <w:rsid w:val="006348F0"/>
    <w:rsid w:val="00670A87"/>
    <w:rsid w:val="006E5580"/>
    <w:rsid w:val="006F5A0C"/>
    <w:rsid w:val="007413C1"/>
    <w:rsid w:val="00835385"/>
    <w:rsid w:val="00850A91"/>
    <w:rsid w:val="00860FC0"/>
    <w:rsid w:val="008800D7"/>
    <w:rsid w:val="008C5417"/>
    <w:rsid w:val="00934392"/>
    <w:rsid w:val="00967A2E"/>
    <w:rsid w:val="00992864"/>
    <w:rsid w:val="00993304"/>
    <w:rsid w:val="009A1DCC"/>
    <w:rsid w:val="009A6534"/>
    <w:rsid w:val="009B3B89"/>
    <w:rsid w:val="009D2CCC"/>
    <w:rsid w:val="00A3043C"/>
    <w:rsid w:val="00A874E7"/>
    <w:rsid w:val="00A90FD3"/>
    <w:rsid w:val="00AD4B73"/>
    <w:rsid w:val="00B157F4"/>
    <w:rsid w:val="00B30C97"/>
    <w:rsid w:val="00B3153D"/>
    <w:rsid w:val="00B4312B"/>
    <w:rsid w:val="00B5615D"/>
    <w:rsid w:val="00B729E7"/>
    <w:rsid w:val="00B8122E"/>
    <w:rsid w:val="00B9565C"/>
    <w:rsid w:val="00BA6D03"/>
    <w:rsid w:val="00BB1D90"/>
    <w:rsid w:val="00BC73F2"/>
    <w:rsid w:val="00BE0BB6"/>
    <w:rsid w:val="00BF6375"/>
    <w:rsid w:val="00C77E7D"/>
    <w:rsid w:val="00CA1CCA"/>
    <w:rsid w:val="00CB39DB"/>
    <w:rsid w:val="00CE7741"/>
    <w:rsid w:val="00CF46C3"/>
    <w:rsid w:val="00D17C90"/>
    <w:rsid w:val="00D56816"/>
    <w:rsid w:val="00D7118C"/>
    <w:rsid w:val="00DD074A"/>
    <w:rsid w:val="00E314AB"/>
    <w:rsid w:val="00E65CF5"/>
    <w:rsid w:val="00EB0AB6"/>
    <w:rsid w:val="00EC0BC7"/>
    <w:rsid w:val="00ED3289"/>
    <w:rsid w:val="00EE41F1"/>
    <w:rsid w:val="00F07B8A"/>
    <w:rsid w:val="00F55BDC"/>
    <w:rsid w:val="00FB4C91"/>
    <w:rsid w:val="00FC7B47"/>
    <w:rsid w:val="00FD28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54BDCA-BA96-4C02-810A-A517EE42A9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Conta Microsoft</dc:creator>
  <cp:keywords/>
  <dc:description/>
  <cp:lastModifiedBy>0013439</cp:lastModifiedBy>
  <cp:revision>3</cp:revision>
  <dcterms:created xsi:type="dcterms:W3CDTF">2017-04-12T13:24:00Z</dcterms:created>
  <dcterms:modified xsi:type="dcterms:W3CDTF">2017-05-17T04:47:00Z</dcterms:modified>
</cp:coreProperties>
</file>