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0407" w:rsidRDefault="004802A2">
      <w:r w:rsidRPr="004802A2">
        <w:rPr>
          <w:rFonts w:ascii="Arial" w:hAnsi="Arial" w:cs="Arial"/>
          <w:noProof/>
          <w:szCs w:val="20"/>
          <w:lang w:val="en-US" w:eastAsia="zh-TW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125.55pt;margin-top:20.2pt;width:187.2pt;height:32.65pt;z-index:251662336;mso-width-percent:400;mso-height-percent:200;mso-width-percent:400;mso-height-percent:200;mso-width-relative:margin;mso-height-relative:margin" filled="f" stroked="f">
            <v:textbox style="mso-fit-shape-to-text:t">
              <w:txbxContent>
                <w:p w:rsidR="004F396E" w:rsidRPr="004F396E" w:rsidRDefault="004F396E" w:rsidP="004F396E">
                  <w:pPr>
                    <w:jc w:val="center"/>
                    <w:rPr>
                      <w:lang w:val="en-US"/>
                    </w:rPr>
                  </w:pPr>
                  <w:r>
                    <w:t>Control</w:t>
                  </w:r>
                </w:p>
              </w:txbxContent>
            </v:textbox>
          </v:shape>
        </w:pict>
      </w:r>
      <w:r w:rsidR="00AF0407">
        <w:rPr>
          <w:noProof/>
          <w:lang w:val="en-GB"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501650</wp:posOffset>
            </wp:positionH>
            <wp:positionV relativeFrom="paragraph">
              <wp:posOffset>120650</wp:posOffset>
            </wp:positionV>
            <wp:extent cx="4578350" cy="2484120"/>
            <wp:effectExtent l="1905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8350" cy="24841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F0407" w:rsidRDefault="004802A2">
      <w:r w:rsidRPr="004802A2">
        <w:rPr>
          <w:noProof/>
          <w:lang w:eastAsia="pt-PT"/>
        </w:rPr>
        <w:pict>
          <v:shape id="_x0000_s1031" type="#_x0000_t202" style="position:absolute;margin-left:22.3pt;margin-top:8.45pt;width:38pt;height:139.1pt;z-index:251666432;mso-width-relative:margin;mso-height-relative:margin" filled="f" stroked="f">
            <v:textbox style="layout-flow:vertical;mso-layout-flow-alt:bottom-to-top;mso-next-textbox:#_x0000_s1031">
              <w:txbxContent>
                <w:p w:rsidR="009F2E96" w:rsidRPr="00877E5C" w:rsidRDefault="009F2E96" w:rsidP="009F2E96">
                  <w:pPr>
                    <w:jc w:val="center"/>
                  </w:pPr>
                  <w:r w:rsidRPr="009C6EA1">
                    <w:rPr>
                      <w:rFonts w:ascii="Arial" w:hAnsi="Arial" w:cs="Arial"/>
                    </w:rPr>
                    <w:t xml:space="preserve">µmol </w:t>
                  </w:r>
                  <w:r>
                    <w:rPr>
                      <w:rFonts w:ascii="Arial" w:hAnsi="Arial" w:cs="Arial"/>
                    </w:rPr>
                    <w:t>CO</w:t>
                  </w:r>
                  <w:r w:rsidRPr="00877E5C">
                    <w:rPr>
                      <w:rFonts w:ascii="Arial" w:hAnsi="Arial" w:cs="Arial"/>
                      <w:vertAlign w:val="subscript"/>
                    </w:rPr>
                    <w:t>2</w:t>
                  </w:r>
                  <w:r w:rsidRPr="009C6EA1">
                    <w:rPr>
                      <w:rFonts w:ascii="Arial" w:hAnsi="Arial" w:cs="Arial"/>
                    </w:rPr>
                    <w:t xml:space="preserve"> m</w:t>
                  </w:r>
                  <w:r w:rsidRPr="009C6EA1">
                    <w:rPr>
                      <w:rFonts w:ascii="Arial" w:hAnsi="Arial" w:cs="Arial"/>
                      <w:vertAlign w:val="superscript"/>
                    </w:rPr>
                    <w:t>-2</w:t>
                  </w:r>
                  <w:r w:rsidRPr="009C6EA1">
                    <w:rPr>
                      <w:rFonts w:ascii="Arial" w:hAnsi="Arial" w:cs="Arial"/>
                    </w:rPr>
                    <w:t>s</w:t>
                  </w:r>
                  <w:r w:rsidRPr="009C6EA1">
                    <w:rPr>
                      <w:rFonts w:ascii="Arial" w:hAnsi="Arial" w:cs="Arial"/>
                      <w:vertAlign w:val="superscript"/>
                    </w:rPr>
                    <w:t>-1</w:t>
                  </w:r>
                </w:p>
              </w:txbxContent>
            </v:textbox>
          </v:shape>
        </w:pict>
      </w:r>
    </w:p>
    <w:p w:rsidR="00AF0407" w:rsidRDefault="00AF0407"/>
    <w:p w:rsidR="00AF0407" w:rsidRDefault="00AF0407"/>
    <w:p w:rsidR="009922AB" w:rsidRDefault="00041705"/>
    <w:p w:rsidR="00AF0407" w:rsidRDefault="00AF0407"/>
    <w:p w:rsidR="00AF0407" w:rsidRDefault="00AF0407"/>
    <w:p w:rsidR="00AF0407" w:rsidRDefault="00AF0407">
      <w:r>
        <w:rPr>
          <w:noProof/>
          <w:lang w:val="en-GB"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501650</wp:posOffset>
            </wp:positionH>
            <wp:positionV relativeFrom="paragraph">
              <wp:posOffset>231140</wp:posOffset>
            </wp:positionV>
            <wp:extent cx="4578350" cy="2510155"/>
            <wp:effectExtent l="19050" t="0" r="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8350" cy="25101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F0407" w:rsidRDefault="004802A2">
      <w:r w:rsidRPr="004802A2">
        <w:rPr>
          <w:noProof/>
          <w:lang w:val="en-US"/>
        </w:rPr>
        <w:pict>
          <v:shape id="_x0000_s1029" type="#_x0000_t202" style="position:absolute;margin-left:22.3pt;margin-top:18.7pt;width:38pt;height:139.1pt;z-index:251665408;mso-width-relative:margin;mso-height-relative:margin" filled="f" stroked="f">
            <v:textbox style="layout-flow:vertical;mso-layout-flow-alt:bottom-to-top;mso-next-textbox:#_x0000_s1029">
              <w:txbxContent>
                <w:p w:rsidR="004F396E" w:rsidRPr="00877E5C" w:rsidRDefault="00877E5C" w:rsidP="00877E5C">
                  <w:pPr>
                    <w:jc w:val="center"/>
                  </w:pPr>
                  <w:r w:rsidRPr="009C6EA1">
                    <w:rPr>
                      <w:rFonts w:ascii="Arial" w:hAnsi="Arial" w:cs="Arial"/>
                    </w:rPr>
                    <w:t xml:space="preserve">µmol </w:t>
                  </w:r>
                  <w:r>
                    <w:rPr>
                      <w:rFonts w:ascii="Arial" w:hAnsi="Arial" w:cs="Arial"/>
                    </w:rPr>
                    <w:t>CO</w:t>
                  </w:r>
                  <w:r w:rsidRPr="00877E5C">
                    <w:rPr>
                      <w:rFonts w:ascii="Arial" w:hAnsi="Arial" w:cs="Arial"/>
                      <w:vertAlign w:val="subscript"/>
                    </w:rPr>
                    <w:t>2</w:t>
                  </w:r>
                  <w:r w:rsidRPr="009C6EA1">
                    <w:rPr>
                      <w:rFonts w:ascii="Arial" w:hAnsi="Arial" w:cs="Arial"/>
                    </w:rPr>
                    <w:t xml:space="preserve"> m</w:t>
                  </w:r>
                  <w:r w:rsidRPr="009C6EA1">
                    <w:rPr>
                      <w:rFonts w:ascii="Arial" w:hAnsi="Arial" w:cs="Arial"/>
                      <w:vertAlign w:val="superscript"/>
                    </w:rPr>
                    <w:t>-2</w:t>
                  </w:r>
                  <w:r w:rsidRPr="009C6EA1">
                    <w:rPr>
                      <w:rFonts w:ascii="Arial" w:hAnsi="Arial" w:cs="Arial"/>
                    </w:rPr>
                    <w:t>s</w:t>
                  </w:r>
                  <w:r w:rsidRPr="009C6EA1">
                    <w:rPr>
                      <w:rFonts w:ascii="Arial" w:hAnsi="Arial" w:cs="Arial"/>
                      <w:vertAlign w:val="superscript"/>
                    </w:rPr>
                    <w:t>-1</w:t>
                  </w:r>
                </w:p>
              </w:txbxContent>
            </v:textbox>
          </v:shape>
        </w:pict>
      </w:r>
      <w:r w:rsidRPr="004802A2">
        <w:rPr>
          <w:rFonts w:ascii="Arial" w:hAnsi="Arial" w:cs="Arial"/>
          <w:noProof/>
          <w:szCs w:val="20"/>
          <w:lang w:val="en-US"/>
        </w:rPr>
        <w:pict>
          <v:shape id="_x0000_s1027" type="#_x0000_t202" style="position:absolute;margin-left:124pt;margin-top:3.9pt;width:187.15pt;height:32.65pt;z-index:251663360;mso-width-percent:400;mso-height-percent:200;mso-width-percent:400;mso-height-percent:200;mso-width-relative:margin;mso-height-relative:margin" filled="f" stroked="f">
            <v:textbox style="mso-fit-shape-to-text:t">
              <w:txbxContent>
                <w:p w:rsidR="004F396E" w:rsidRPr="004F396E" w:rsidRDefault="004F396E" w:rsidP="004F396E">
                  <w:pPr>
                    <w:jc w:val="center"/>
                    <w:rPr>
                      <w:lang w:val="en-US"/>
                    </w:rPr>
                  </w:pPr>
                  <w:r>
                    <w:t>Water Stress</w:t>
                  </w:r>
                </w:p>
              </w:txbxContent>
            </v:textbox>
          </v:shape>
        </w:pict>
      </w:r>
    </w:p>
    <w:p w:rsidR="00AF0407" w:rsidRDefault="00AF0407"/>
    <w:p w:rsidR="00AF0407" w:rsidRDefault="00AF0407"/>
    <w:p w:rsidR="00AF0407" w:rsidRDefault="00AF0407"/>
    <w:p w:rsidR="00AF0407" w:rsidRDefault="00AF0407"/>
    <w:p w:rsidR="00AF0407" w:rsidRDefault="00AF0407"/>
    <w:p w:rsidR="00AF0407" w:rsidRDefault="00AF0407"/>
    <w:p w:rsidR="00AF0407" w:rsidRDefault="004802A2">
      <w:r w:rsidRPr="004802A2">
        <w:rPr>
          <w:noProof/>
          <w:lang w:eastAsia="pt-PT"/>
        </w:rPr>
        <w:pict>
          <v:shape id="_x0000_s1032" type="#_x0000_t202" style="position:absolute;margin-left:22.3pt;margin-top:35.95pt;width:38pt;height:139.1pt;z-index:251667456;mso-width-relative:margin;mso-height-relative:margin" filled="f" stroked="f">
            <v:textbox style="layout-flow:vertical;mso-layout-flow-alt:bottom-to-top;mso-next-textbox:#_x0000_s1032">
              <w:txbxContent>
                <w:p w:rsidR="009F2E96" w:rsidRPr="00877E5C" w:rsidRDefault="009F2E96" w:rsidP="009F2E96">
                  <w:pPr>
                    <w:jc w:val="center"/>
                  </w:pPr>
                  <w:r w:rsidRPr="009C6EA1">
                    <w:rPr>
                      <w:rFonts w:ascii="Arial" w:hAnsi="Arial" w:cs="Arial"/>
                    </w:rPr>
                    <w:t xml:space="preserve">µmol </w:t>
                  </w:r>
                  <w:r>
                    <w:rPr>
                      <w:rFonts w:ascii="Arial" w:hAnsi="Arial" w:cs="Arial"/>
                    </w:rPr>
                    <w:t>CO</w:t>
                  </w:r>
                  <w:r w:rsidRPr="00877E5C">
                    <w:rPr>
                      <w:rFonts w:ascii="Arial" w:hAnsi="Arial" w:cs="Arial"/>
                      <w:vertAlign w:val="subscript"/>
                    </w:rPr>
                    <w:t>2</w:t>
                  </w:r>
                  <w:r w:rsidRPr="009C6EA1">
                    <w:rPr>
                      <w:rFonts w:ascii="Arial" w:hAnsi="Arial" w:cs="Arial"/>
                    </w:rPr>
                    <w:t xml:space="preserve"> m</w:t>
                  </w:r>
                  <w:r w:rsidRPr="009C6EA1">
                    <w:rPr>
                      <w:rFonts w:ascii="Arial" w:hAnsi="Arial" w:cs="Arial"/>
                      <w:vertAlign w:val="superscript"/>
                    </w:rPr>
                    <w:t>-2</w:t>
                  </w:r>
                  <w:r w:rsidRPr="009C6EA1">
                    <w:rPr>
                      <w:rFonts w:ascii="Arial" w:hAnsi="Arial" w:cs="Arial"/>
                    </w:rPr>
                    <w:t>s</w:t>
                  </w:r>
                  <w:r w:rsidRPr="009C6EA1">
                    <w:rPr>
                      <w:rFonts w:ascii="Arial" w:hAnsi="Arial" w:cs="Arial"/>
                      <w:vertAlign w:val="superscript"/>
                    </w:rPr>
                    <w:t>-1</w:t>
                  </w:r>
                </w:p>
              </w:txbxContent>
            </v:textbox>
          </v:shape>
        </w:pict>
      </w:r>
      <w:r w:rsidRPr="004802A2">
        <w:rPr>
          <w:noProof/>
          <w:lang w:val="en-US"/>
        </w:rPr>
        <w:pict>
          <v:shape id="_x0000_s1028" type="#_x0000_t202" style="position:absolute;margin-left:135.15pt;margin-top:18.7pt;width:187.2pt;height:32.65pt;z-index:251664384;mso-width-percent:400;mso-height-percent:200;mso-width-percent:400;mso-height-percent:200;mso-width-relative:margin;mso-height-relative:margin" filled="f" stroked="f">
            <v:textbox style="mso-fit-shape-to-text:t">
              <w:txbxContent>
                <w:p w:rsidR="004F396E" w:rsidRPr="004F396E" w:rsidRDefault="004F396E" w:rsidP="004F396E">
                  <w:pPr>
                    <w:jc w:val="center"/>
                    <w:rPr>
                      <w:lang w:val="en-US"/>
                    </w:rPr>
                  </w:pPr>
                  <w:r>
                    <w:t>Heat Stress</w:t>
                  </w:r>
                </w:p>
              </w:txbxContent>
            </v:textbox>
          </v:shape>
        </w:pict>
      </w:r>
      <w:r w:rsidR="00AF0407">
        <w:rPr>
          <w:noProof/>
          <w:lang w:val="en-GB" w:eastAsia="en-GB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493395</wp:posOffset>
            </wp:positionH>
            <wp:positionV relativeFrom="paragraph">
              <wp:posOffset>86995</wp:posOffset>
            </wp:positionV>
            <wp:extent cx="4578350" cy="2587625"/>
            <wp:effectExtent l="19050" t="0" r="0" b="0"/>
            <wp:wrapSquare wrapText="bothSides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8350" cy="2587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F0407" w:rsidRDefault="00AF0407"/>
    <w:p w:rsidR="00AF0407" w:rsidRDefault="00AF0407"/>
    <w:p w:rsidR="00AF0407" w:rsidRDefault="00AF0407"/>
    <w:p w:rsidR="00AF0407" w:rsidRDefault="00AF0407"/>
    <w:p w:rsidR="00AF0407" w:rsidRDefault="00AF0407"/>
    <w:p w:rsidR="00AF0407" w:rsidRDefault="00AF0407"/>
    <w:p w:rsidR="00AF0407" w:rsidRDefault="00AF0407"/>
    <w:p w:rsidR="00AF0407" w:rsidRPr="00E20CB3" w:rsidRDefault="00041705" w:rsidP="00AF0407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Fig. S</w:t>
      </w:r>
      <w:r w:rsidR="002E45A6">
        <w:rPr>
          <w:rFonts w:ascii="Times New Roman" w:hAnsi="Times New Roman" w:cs="Times New Roman"/>
          <w:sz w:val="24"/>
          <w:szCs w:val="24"/>
          <w:lang w:val="en-GB"/>
        </w:rPr>
        <w:t>1</w:t>
      </w:r>
      <w:r w:rsidR="00E20CB3" w:rsidRPr="00E20CB3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BC5854" w:rsidRPr="00E20CB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AF0407" w:rsidRPr="00E20CB3">
        <w:rPr>
          <w:rFonts w:ascii="Times New Roman" w:hAnsi="Times New Roman" w:cs="Times New Roman"/>
          <w:sz w:val="24"/>
          <w:szCs w:val="24"/>
          <w:lang w:val="en-GB"/>
        </w:rPr>
        <w:t>Light responses (A/I) curves, measured on the third fully expanded leaf from four</w:t>
      </w:r>
      <w:r w:rsidR="00AF0407" w:rsidRPr="00E20CB3">
        <w:rPr>
          <w:rFonts w:ascii="Times New Roman" w:hAnsi="Times New Roman" w:cs="Times New Roman"/>
          <w:sz w:val="24"/>
          <w:szCs w:val="24"/>
          <w:lang w:val="en-US"/>
        </w:rPr>
        <w:t xml:space="preserve"> plants per treatmen</w:t>
      </w:r>
      <w:bookmarkStart w:id="0" w:name="_GoBack"/>
      <w:bookmarkEnd w:id="0"/>
      <w:r w:rsidR="00AF0407" w:rsidRPr="00E20CB3">
        <w:rPr>
          <w:rFonts w:ascii="Times New Roman" w:hAnsi="Times New Roman" w:cs="Times New Roman"/>
          <w:sz w:val="24"/>
          <w:szCs w:val="24"/>
          <w:lang w:val="en-US"/>
        </w:rPr>
        <w:t xml:space="preserve">t, in the control and immediately after the end of Heat Stress, and when </w:t>
      </w:r>
      <w:r w:rsidR="00AF0407" w:rsidRPr="00E20CB3">
        <w:rPr>
          <w:rFonts w:ascii="Times New Roman" w:hAnsi="Times New Roman" w:cs="Times New Roman"/>
          <w:sz w:val="24"/>
          <w:szCs w:val="24"/>
        </w:rPr>
        <w:t>Ψ</w:t>
      </w:r>
      <w:r w:rsidR="00AF0407" w:rsidRPr="00E20CB3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w</w:t>
      </w:r>
      <w:r w:rsidR="00AF0407" w:rsidRPr="00E20CB3">
        <w:rPr>
          <w:rFonts w:ascii="Times New Roman" w:hAnsi="Times New Roman" w:cs="Times New Roman"/>
          <w:sz w:val="24"/>
          <w:szCs w:val="24"/>
          <w:lang w:val="en-US"/>
        </w:rPr>
        <w:t xml:space="preserve"> was -0.9 </w:t>
      </w:r>
      <w:proofErr w:type="spellStart"/>
      <w:r w:rsidR="00AF0407" w:rsidRPr="00E20CB3">
        <w:rPr>
          <w:rFonts w:ascii="Times New Roman" w:hAnsi="Times New Roman" w:cs="Times New Roman"/>
          <w:sz w:val="24"/>
          <w:szCs w:val="24"/>
          <w:lang w:val="en-US"/>
        </w:rPr>
        <w:t>MPa</w:t>
      </w:r>
      <w:proofErr w:type="spellEnd"/>
      <w:r w:rsidR="00AF0407" w:rsidRPr="00E20CB3">
        <w:rPr>
          <w:rFonts w:ascii="Times New Roman" w:hAnsi="Times New Roman" w:cs="Times New Roman"/>
          <w:sz w:val="24"/>
          <w:szCs w:val="24"/>
          <w:lang w:val="en-US"/>
        </w:rPr>
        <w:t xml:space="preserve"> in Water Stress, using an open gas-exchange system (LI-6400XT Portable Photosynthesis </w:t>
      </w:r>
      <w:r w:rsidR="00AF0407" w:rsidRPr="00E20CB3">
        <w:rPr>
          <w:rFonts w:ascii="Times New Roman" w:hAnsi="Times New Roman" w:cs="Times New Roman"/>
          <w:sz w:val="24"/>
          <w:szCs w:val="24"/>
          <w:lang w:val="en-US"/>
        </w:rPr>
        <w:lastRenderedPageBreak/>
        <w:t>System, LI-COR Biosciences, Lincoln NE, USA) connected to an individual leaf chamber 6400-02B LED Light Source 2.5 cm x 2.5 cm. Light curves were performed at ambient CO</w:t>
      </w:r>
      <w:r w:rsidR="00AF0407" w:rsidRPr="00E20CB3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AF0407" w:rsidRPr="00E20CB3">
        <w:rPr>
          <w:rFonts w:ascii="Times New Roman" w:hAnsi="Times New Roman" w:cs="Times New Roman"/>
          <w:sz w:val="24"/>
          <w:szCs w:val="24"/>
          <w:lang w:val="en-US"/>
        </w:rPr>
        <w:t xml:space="preserve"> (approximately 350 µmol mol</w:t>
      </w:r>
      <w:r w:rsidR="00AF0407" w:rsidRPr="00E20CB3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-1</w:t>
      </w:r>
      <w:r w:rsidR="00AF0407" w:rsidRPr="00E20CB3">
        <w:rPr>
          <w:rFonts w:ascii="Times New Roman" w:hAnsi="Times New Roman" w:cs="Times New Roman"/>
          <w:sz w:val="24"/>
          <w:szCs w:val="24"/>
          <w:lang w:val="en-US"/>
        </w:rPr>
        <w:t xml:space="preserve"> CO</w:t>
      </w:r>
      <w:r w:rsidR="00AF0407" w:rsidRPr="00E20CB3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AF0407" w:rsidRPr="00E20CB3">
        <w:rPr>
          <w:rFonts w:ascii="Times New Roman" w:hAnsi="Times New Roman" w:cs="Times New Roman"/>
          <w:sz w:val="24"/>
          <w:szCs w:val="24"/>
          <w:lang w:val="en-US"/>
        </w:rPr>
        <w:t>) and different irradiances (I), measurements were recorded every 380 seconds or before, if the photosynthesis rate had already stabilized, at each irradiance. Light intensities rose stepwise from 0 to 1500 µmol m</w:t>
      </w:r>
      <w:r w:rsidR="00AF0407" w:rsidRPr="00E20CB3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-2</w:t>
      </w:r>
      <w:r w:rsidR="00AF0407" w:rsidRPr="00E20CB3">
        <w:rPr>
          <w:rFonts w:ascii="Times New Roman" w:hAnsi="Times New Roman" w:cs="Times New Roman"/>
          <w:sz w:val="24"/>
          <w:szCs w:val="24"/>
          <w:lang w:val="en-US"/>
        </w:rPr>
        <w:t xml:space="preserve"> s</w:t>
      </w:r>
      <w:r w:rsidR="00AF0407" w:rsidRPr="00E20CB3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</w:t>
      </w:r>
      <w:r w:rsidR="00AF0407" w:rsidRPr="00E20CB3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9668B4">
        <w:rPr>
          <w:rFonts w:ascii="Times New Roman" w:hAnsi="Times New Roman" w:cs="Times New Roman"/>
          <w:sz w:val="24"/>
          <w:szCs w:val="24"/>
          <w:lang w:val="en-US"/>
        </w:rPr>
        <w:t xml:space="preserve"> Different symbols represent different replicates and the average curve is represented by the black line.</w:t>
      </w:r>
    </w:p>
    <w:p w:rsidR="00AF0407" w:rsidRPr="00AF0407" w:rsidRDefault="00AF0407">
      <w:pPr>
        <w:rPr>
          <w:lang w:val="en-US"/>
        </w:rPr>
      </w:pPr>
    </w:p>
    <w:p w:rsidR="00AF0407" w:rsidRPr="00AF0407" w:rsidRDefault="00AF0407">
      <w:pPr>
        <w:rPr>
          <w:lang w:val="en-US"/>
        </w:rPr>
      </w:pPr>
    </w:p>
    <w:sectPr w:rsidR="00AF0407" w:rsidRPr="00AF0407" w:rsidSect="003800B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hyphenationZone w:val="425"/>
  <w:characterSpacingControl w:val="doNotCompress"/>
  <w:compat/>
  <w:rsids>
    <w:rsidRoot w:val="00AF0407"/>
    <w:rsid w:val="00041705"/>
    <w:rsid w:val="002E45A6"/>
    <w:rsid w:val="002F116E"/>
    <w:rsid w:val="00350072"/>
    <w:rsid w:val="003800B9"/>
    <w:rsid w:val="00453547"/>
    <w:rsid w:val="004802A2"/>
    <w:rsid w:val="00487384"/>
    <w:rsid w:val="004C3169"/>
    <w:rsid w:val="004F396E"/>
    <w:rsid w:val="00856036"/>
    <w:rsid w:val="00877E5C"/>
    <w:rsid w:val="0088209D"/>
    <w:rsid w:val="009664DC"/>
    <w:rsid w:val="009668B4"/>
    <w:rsid w:val="00977A34"/>
    <w:rsid w:val="009D0655"/>
    <w:rsid w:val="009F2E96"/>
    <w:rsid w:val="00AC5C8C"/>
    <w:rsid w:val="00AF0407"/>
    <w:rsid w:val="00BC5854"/>
    <w:rsid w:val="00C65A48"/>
    <w:rsid w:val="00C77524"/>
    <w:rsid w:val="00D85E8A"/>
    <w:rsid w:val="00E20CB3"/>
    <w:rsid w:val="00F86C09"/>
    <w:rsid w:val="00FE0C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800B9"/>
    <w:rPr>
      <w:lang w:val="pt-P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F04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F0407"/>
    <w:rPr>
      <w:rFonts w:ascii="Tahoma" w:hAnsi="Tahoma" w:cs="Tahoma"/>
      <w:sz w:val="16"/>
      <w:szCs w:val="16"/>
      <w:lang w:val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4" Type="http://schemas.openxmlformats.org/officeDocument/2006/relationships/image" Target="media/image1.emf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126</Words>
  <Characters>722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UTL</Company>
  <LinksUpToDate>false</LinksUpToDate>
  <CharactersWithSpaces>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ISA</dc:creator>
  <cp:lastModifiedBy>Margarida</cp:lastModifiedBy>
  <cp:revision>10</cp:revision>
  <dcterms:created xsi:type="dcterms:W3CDTF">2012-03-12T11:50:00Z</dcterms:created>
  <dcterms:modified xsi:type="dcterms:W3CDTF">2013-07-10T20:17:00Z</dcterms:modified>
</cp:coreProperties>
</file>